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89E" w:rsidRDefault="001B489E" w:rsidP="001B4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2018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жылғы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«Солтүстік Қазақстан облысы Мағжан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ұмабаев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Бәйтерек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 КММ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қызметі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ЕСЕБІ</w:t>
      </w:r>
    </w:p>
    <w:p w:rsidR="001B489E" w:rsidRPr="006B6EE6" w:rsidRDefault="001B489E" w:rsidP="001B4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B489E" w:rsidRPr="00E32B84" w:rsidRDefault="001B489E" w:rsidP="001B489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Қазақстан Республикасының 2013 жылғы 15 сәуірдегі «Мемлекеттік қызметтер туралы» Заңына және  2013 жылғы 18 қыркүйектегі № 983 (енгізілген өзгертулер мен толықтырулар есебімен)  Қазақстан Республикасы Үкіметінің Қаулысымен бекітілген мемлекеттік қызмет Тізіміне сәйкес, </w:t>
      </w:r>
      <w:r w:rsidRPr="00E32B84">
        <w:rPr>
          <w:rFonts w:ascii="Times New Roman" w:hAnsi="Times New Roman" w:cs="Times New Roman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sz w:val="28"/>
          <w:szCs w:val="28"/>
          <w:lang w:val="kk-KZ"/>
        </w:rPr>
        <w:t>Бәйтерек</w:t>
      </w:r>
      <w:r w:rsidRPr="00E32B84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КММ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2017 жыл ішінде қызмет берушімен 212 мемлекеттік қызмет көрсетілді.</w:t>
      </w:r>
    </w:p>
    <w:p w:rsidR="001B489E" w:rsidRPr="008524B0" w:rsidRDefault="001B489E" w:rsidP="001B489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524B0">
        <w:rPr>
          <w:rFonts w:ascii="Times New Roman" w:hAnsi="Times New Roman" w:cs="Times New Roman"/>
          <w:sz w:val="28"/>
          <w:szCs w:val="28"/>
          <w:lang w:val="kk-KZ"/>
        </w:rPr>
        <w:t>Оның ішінде 8 мемлекеттік қызмет:</w:t>
      </w:r>
    </w:p>
    <w:p w:rsidR="001B489E" w:rsidRPr="008524B0" w:rsidRDefault="001B489E" w:rsidP="001B489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«Азаматтарға арналған Үкімет» Мемлекеттік корпорация» ҰАҚ филиалы арқылы алуға болатын 7 мемлекеттік қызмет,</w:t>
      </w:r>
      <w:r w:rsidRPr="008524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B489E" w:rsidRPr="006903AB" w:rsidRDefault="001B489E" w:rsidP="001B489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524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03AB">
        <w:rPr>
          <w:rFonts w:ascii="Times New Roman" w:hAnsi="Times New Roman" w:cs="Times New Roman"/>
          <w:sz w:val="28"/>
          <w:szCs w:val="28"/>
          <w:lang w:val="kk-KZ"/>
        </w:rPr>
        <w:t xml:space="preserve">Ақылы түрде 1 мемлекеттік қызмет  ұсынылады, тегін 7 мемлекеттік қызмет көрсетіледі, </w:t>
      </w:r>
    </w:p>
    <w:p w:rsidR="001B489E" w:rsidRPr="006903AB" w:rsidRDefault="001B489E" w:rsidP="001B489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903AB">
        <w:rPr>
          <w:rFonts w:ascii="Times New Roman" w:hAnsi="Times New Roman" w:cs="Times New Roman"/>
          <w:sz w:val="28"/>
          <w:szCs w:val="28"/>
          <w:lang w:val="kk-KZ"/>
        </w:rPr>
        <w:t xml:space="preserve">Қағаз және (немесе) электронды нысан түрінде – 6, қағаз нысанымен – 2 мемлекеттік қызмет  саны. </w:t>
      </w:r>
    </w:p>
    <w:p w:rsidR="001B489E" w:rsidRDefault="001B489E" w:rsidP="001B48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7 регламент және бекітілген 8 стандарт бар.</w:t>
      </w:r>
    </w:p>
    <w:p w:rsidR="001B489E" w:rsidRDefault="001B489E" w:rsidP="001B4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етілетін</w:t>
      </w:r>
      <w:proofErr w:type="spellEnd"/>
      <w:r w:rsidRPr="006903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«Жеке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қосалқы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шаруашылық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беру» - 195 қызмет.</w:t>
      </w:r>
    </w:p>
    <w:p w:rsidR="001B489E" w:rsidRPr="008B0A1A" w:rsidRDefault="001B489E" w:rsidP="001B48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528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қызмет көрсету мәселелері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бойынша халықты ақпараттандыру </w:t>
      </w:r>
      <w:r w:rsidRPr="00C528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және қол жеткізу мақсатында мемлекеттік мекемеде көрнекі ақпараттары бар(стандарттар, регламенттер, өтініштің үлгілері, мемлекеттік қызмет көрсетуге жауаптының Т.А.Ә.) стенд орналастырылды. </w:t>
      </w:r>
    </w:p>
    <w:p w:rsidR="001B489E" w:rsidRPr="008B0A1A" w:rsidRDefault="001B489E" w:rsidP="001B489E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C528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Ресми интернет-ресурсында </w:t>
      </w:r>
      <w:r w:rsidRPr="00C528A7">
        <w:rPr>
          <w:rFonts w:ascii="Times New Roman" w:hAnsi="Times New Roman"/>
          <w:bCs/>
          <w:sz w:val="28"/>
          <w:szCs w:val="28"/>
          <w:lang w:val="kk-KZ" w:eastAsia="ru-RU"/>
        </w:rPr>
        <w:t>«Мемлекеттік қызметтер» бөлімі бар, онда мемлекеттік органдар көрсететін стандарттар, мемлекеттік қызмет регламенттері орналастырылды.</w:t>
      </w:r>
    </w:p>
    <w:p w:rsidR="001B489E" w:rsidRPr="00EB40A8" w:rsidRDefault="001B489E" w:rsidP="001B4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ашықтығын қамтамасыз ету мақсатында, қызмет берушілермен қызмет алушылардың байланыс шығару, электронды нысанада көрсетілетін мемлекеттік қызмет санын ұлғайту, мемлекеттік қызмет көрсету саласында заңнаманы түсіндіру бойынша семинар-кеңес, сұхбаттар өткізілді. 11 іс-шара өткізілді – халықты түсіндіру шараларымен қамтылғаны -422 адамды құрайды. Қызмет алушылар арасында мемлекеттік қызмет алу тәртібі туралы ақпараттық кітапшалар таратылды.</w:t>
      </w:r>
    </w:p>
    <w:p w:rsidR="001B489E" w:rsidRDefault="001B489E" w:rsidP="00E96A6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Ауылдық округтің</w:t>
      </w:r>
      <w:r w:rsidRPr="00C528A7">
        <w:rPr>
          <w:rFonts w:ascii="Times New Roman" w:hAnsi="Times New Roman" w:cs="Times New Roman"/>
          <w:sz w:val="28"/>
          <w:szCs w:val="28"/>
          <w:lang w:val="kk-KZ"/>
        </w:rPr>
        <w:t xml:space="preserve"> жауапты маманы ұдайы негізде мемлекеттік қызмет көрсету </w:t>
      </w:r>
      <w:r w:rsidRPr="00C528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мерзімінің бұзылуын болдырмау бойынша және стандарт, мемлекеттік қызмет көрсету саласында заңнаманы сақтау бойынша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сұхбаттар Мағжан Жұмабаев ауданы әкімі аппаратында өткізілген семинар кеңестерге</w:t>
      </w:r>
      <w:r w:rsidRPr="00C528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қатысты.</w:t>
      </w:r>
    </w:p>
    <w:p w:rsidR="001B489E" w:rsidRPr="00667303" w:rsidRDefault="001B489E" w:rsidP="001B489E">
      <w:pPr>
        <w:pStyle w:val="a3"/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Әкім аппаратында өзін-өзі қызмет көрсету секторы құрылды, «Азаматтарға арналған үкімет» Мемлекеттік корпорациясы» КЕАҚ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филиалынан шықпай ақ онда округ тұрғындары өз еркімен электронды үкімет порталы арқылы қызметтер ала алады.</w:t>
      </w:r>
    </w:p>
    <w:p w:rsidR="001B489E" w:rsidRPr="00667303" w:rsidRDefault="001B489E" w:rsidP="001B48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2018 жылы мемлекеттік қызмет көрсету мәселелері бойынша қызмет алушылардан шағым түскен жоқ.</w:t>
      </w:r>
    </w:p>
    <w:p w:rsidR="001B489E" w:rsidRPr="00667303" w:rsidRDefault="001B489E" w:rsidP="001B48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8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қызмет көрсетуге ішкі бақылау қорытындысына сәйкес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ағымдағы 2018 жылы қызмет көрсету бұзушылығы тіркелмеген.</w:t>
      </w:r>
    </w:p>
    <w:p w:rsidR="001B489E" w:rsidRPr="00C528A7" w:rsidRDefault="001B489E" w:rsidP="001B48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528A7">
        <w:rPr>
          <w:rFonts w:ascii="Times New Roman" w:hAnsi="Times New Roman" w:cs="Times New Roman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C528A7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сапасын жақсарту және тиімділігін арттыру</w:t>
      </w:r>
      <w:r w:rsidRPr="00C528A7">
        <w:rPr>
          <w:rFonts w:ascii="Times New Roman" w:hAnsi="Times New Roman" w:cs="Times New Roman"/>
          <w:sz w:val="28"/>
          <w:szCs w:val="28"/>
          <w:lang w:val="kk-KZ"/>
        </w:rPr>
        <w:t xml:space="preserve"> бойынша жұмыс жалғастырылатын болады.</w:t>
      </w: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B489E" w:rsidRPr="001B489E" w:rsidRDefault="001B489E" w:rsidP="00FF06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2C524C" w:rsidRPr="00E0514C" w:rsidRDefault="002C524C">
      <w:pPr>
        <w:rPr>
          <w:lang w:val="kk-KZ"/>
        </w:rPr>
      </w:pPr>
      <w:bookmarkStart w:id="0" w:name="_GoBack"/>
      <w:bookmarkEnd w:id="0"/>
    </w:p>
    <w:sectPr w:rsidR="002C524C" w:rsidRPr="00E0514C" w:rsidSect="00AF0417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0646"/>
    <w:rsid w:val="001B489E"/>
    <w:rsid w:val="00221DB7"/>
    <w:rsid w:val="002C524C"/>
    <w:rsid w:val="00454765"/>
    <w:rsid w:val="007469BB"/>
    <w:rsid w:val="00A93A10"/>
    <w:rsid w:val="00E0514C"/>
    <w:rsid w:val="00E96A63"/>
    <w:rsid w:val="00FF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646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6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2018-04-10T06:10:00Z</dcterms:created>
  <dcterms:modified xsi:type="dcterms:W3CDTF">2019-03-28T02:47:00Z</dcterms:modified>
</cp:coreProperties>
</file>